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ind w:left="0" w:firstLine="1928" w:firstLineChars="400"/>
        <w:jc w:val="both"/>
        <w:rPr>
          <w:rStyle w:val="7"/>
          <w:b/>
        </w:rPr>
      </w:pPr>
      <w:r>
        <w:rPr>
          <w:rStyle w:val="7"/>
          <w:b/>
        </w:rPr>
        <w:t>普通振幅调制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rStyle w:val="7"/>
          <w:rFonts w:hint="eastAsia"/>
          <w:sz w:val="28"/>
          <w:szCs w:val="28"/>
          <w:lang w:val="en-US" w:eastAsia="zh-CN"/>
        </w:rPr>
        <w:t>实验目的</w:t>
      </w:r>
    </w:p>
    <w:p>
      <w:r>
        <w:drawing>
          <wp:inline distT="0" distB="0" distL="114300" distR="114300">
            <wp:extent cx="5266055" cy="1140460"/>
            <wp:effectExtent l="0" t="0" r="1079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>
      <w:r>
        <w:drawing>
          <wp:inline distT="0" distB="0" distL="114300" distR="114300">
            <wp:extent cx="5266055" cy="2021840"/>
            <wp:effectExtent l="0" t="0" r="10795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1.multisim仿真，创建集电极调幅电路</w:t>
      </w:r>
    </w:p>
    <w:p>
      <w:r>
        <w:drawing>
          <wp:inline distT="0" distB="0" distL="114300" distR="114300">
            <wp:extent cx="5271770" cy="2725420"/>
            <wp:effectExtent l="0" t="0" r="508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5210" cy="271399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2.二极管平衡电路</w:t>
      </w:r>
    </w:p>
    <w:p>
      <w:pPr>
        <w:rPr>
          <w:b/>
          <w:bCs/>
        </w:rPr>
      </w:pPr>
      <w:r>
        <w:drawing>
          <wp:inline distT="0" distB="0" distL="114300" distR="114300">
            <wp:extent cx="5267325" cy="2275840"/>
            <wp:effectExtent l="0" t="0" r="952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1450"/>
            <wp:effectExtent l="0" t="0" r="698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3.差分对电路</w:t>
      </w:r>
    </w:p>
    <w:p>
      <w:r>
        <w:drawing>
          <wp:inline distT="0" distB="0" distL="114300" distR="114300">
            <wp:extent cx="5271135" cy="2157730"/>
            <wp:effectExtent l="0" t="0" r="571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26485"/>
            <wp:effectExtent l="0" t="0" r="635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实际实验分析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调整电路的静态工作点，使电路工作在过压状态。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28235" cy="1935480"/>
            <wp:effectExtent l="0" t="0" r="571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11TP05</w:t>
      </w:r>
    </w:p>
    <w:p>
      <w:r>
        <w:drawing>
          <wp:inline distT="0" distB="0" distL="114300" distR="114300">
            <wp:extent cx="5268595" cy="346710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780" w:firstLineChars="18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11TP06</w:t>
      </w:r>
    </w:p>
    <w:p>
      <w:pPr>
        <w:numPr>
          <w:ilvl w:val="0"/>
          <w:numId w:val="2"/>
        </w:numPr>
      </w:pPr>
      <w:r>
        <w:rPr>
          <w:rFonts w:ascii="宋体" w:hAnsi="宋体" w:eastAsia="宋体" w:cs="宋体"/>
          <w:sz w:val="24"/>
          <w:szCs w:val="24"/>
        </w:rPr>
        <w:t>测试电路参数变化对调幅指数Ma的影响。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drawing>
          <wp:inline distT="0" distB="0" distL="114300" distR="114300">
            <wp:extent cx="5274310" cy="13868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50845"/>
            <wp:effectExtent l="0" t="0" r="825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②  保持电压 =2.8V不变，改变调制信号的频率，调幅波包络也随之变化。测试Ma随频率的变化，做出Ma-F曲线。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保持其电压不变，改变信号频率，结果如下图所示：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610360"/>
            <wp:effectExtent l="0" t="0" r="952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922905"/>
            <wp:effectExtent l="0" t="0" r="3175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1过压状态Vcm才随Vcc单调变化，Vcc起控制作用，即振幅调制作用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2使Ma等于1，调整集电极静态电压，尽量在过压区中间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3不安全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ind w:left="0" w:firstLine="2409" w:firstLineChars="500"/>
        <w:jc w:val="both"/>
      </w:pPr>
      <w:r>
        <w:rPr>
          <w:rStyle w:val="7"/>
          <w:b/>
        </w:rPr>
        <w:t>包络检波实验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075815"/>
            <wp:effectExtent l="0" t="0" r="952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实验任务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31490"/>
            <wp:effectExtent l="0" t="0" r="3810" b="165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Multisim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96723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将低通滤波器中的电容CL的取值改为0.2 uF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9243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730" w:firstLineChars="1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产生惰性失真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修改检波电路参数,使R=400 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21585"/>
            <wp:effectExtent l="0" t="0" r="508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将AM信号源的调幅指数(Ma)改为0.8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281680"/>
            <wp:effectExtent l="0" t="0" r="698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将电路中的隔直流电容Cc改为1 uF,负载R1的取值改为5 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5850" cy="37052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令AM信号源的载波频率为20 kHz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4043680"/>
            <wp:effectExtent l="0" t="0" r="381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84045"/>
            <wp:effectExtent l="0" t="0" r="635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282315"/>
            <wp:effectExtent l="0" t="0" r="254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经过比较，可知当RC增大时，导致电路的充放电时间增加，产生了惰性失真。</w:t>
      </w:r>
    </w:p>
    <w:p>
      <w:pPr>
        <w:pStyle w:val="3"/>
        <w:keepNext w:val="0"/>
        <w:keepLines w:val="0"/>
        <w:widowControl/>
        <w:suppressLineNumbers w:val="0"/>
        <w:ind w:left="0"/>
        <w:jc w:val="both"/>
      </w:pPr>
      <w:r>
        <w:rPr>
          <w:rStyle w:val="7"/>
          <w:b/>
        </w:rPr>
        <w:t>实际实验分析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初始波形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61055"/>
            <wp:effectExtent l="0" t="0" r="8255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CL为0.01uF电阻为4.7 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963670"/>
            <wp:effectExtent l="0" t="0" r="3175" b="177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电阻为30kΩ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99865"/>
            <wp:effectExtent l="0" t="0" r="825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电阻47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873500"/>
            <wp:effectExtent l="0" t="0" r="4445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滤波电容CL为0.1uF4.7kΩ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0525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30</w:t>
      </w:r>
      <w:r>
        <w:rPr>
          <w:rFonts w:ascii="宋体" w:hAnsi="宋体" w:eastAsia="宋体" w:cs="宋体"/>
          <w:sz w:val="24"/>
          <w:szCs w:val="24"/>
        </w:rPr>
        <w:t>kΩ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0.1uf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880485"/>
            <wp:effectExtent l="0" t="0" r="889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0.1uf  47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21760"/>
            <wp:effectExtent l="0" t="0" r="381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1uf 4.7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827145"/>
            <wp:effectExtent l="0" t="0" r="698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1uf 30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43985"/>
            <wp:effectExtent l="0" t="0" r="3810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1uf 47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908425"/>
            <wp:effectExtent l="0" t="0" r="4445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取步骤①中输出波形最理想时的电容C的值,分别接通开关10K09、10K10,即改变等效负载R,的大小(分别为1 kΩ、10 kΩ),用示波器观察输出信号的波形并记录。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914140"/>
            <wp:effectExtent l="0" t="0" r="4445" b="1016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                          Riz=1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736340"/>
            <wp:effectExtent l="0" t="0" r="5715" b="165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                             Riz=10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断开开关10K09、10K10(等效负载Ri2为无穷大),分别接通开关10K01、10K02、10K03,即改变低通滤波器的滤波电容C的大小(分别为0.01 uF、1 uF),用示波器观察输出信号的波形并记录。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025265"/>
            <wp:effectExtent l="0" t="0" r="5715" b="133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360" w:firstLineChars="1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Cl=0.01uf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88005"/>
            <wp:effectExtent l="0" t="0" r="6985" b="1714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Cl=0.1uf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939540"/>
            <wp:effectExtent l="0" t="0" r="4445" b="381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Cl=1uf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取步骤①中输出波形最理想时的电容C的值,分别接通开关10K09、10K10,即改变等效负载R,的大小(分别为1 kΩ、10 kΩ),用示波器观察输出信号的波形并记录。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476625"/>
            <wp:effectExtent l="0" t="0" r="6350" b="952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780" w:firstLineChars="180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Ri1=1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numPr>
          <w:ilvl w:val="0"/>
          <w:numId w:val="0"/>
        </w:numPr>
        <w:ind w:firstLine="4320" w:firstLineChars="180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73675" cy="3892550"/>
            <wp:effectExtent l="0" t="0" r="3175" b="1270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0" w:firstLineChars="150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Ri2=10</w:t>
      </w:r>
      <w:r>
        <w:rPr>
          <w:rFonts w:ascii="宋体" w:hAnsi="宋体" w:eastAsia="宋体" w:cs="宋体"/>
          <w:sz w:val="24"/>
          <w:szCs w:val="24"/>
        </w:rPr>
        <w:t>kΩ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思考题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惰性失真产生原因：c通过r放电速度小于包络下降速度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负峰切割失真原因：检波器的直流负载阻抗与交流负载阻抗不等且调幅指数太大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BB7E1E"/>
    <w:multiLevelType w:val="singleLevel"/>
    <w:tmpl w:val="D0BB7E1E"/>
    <w:lvl w:ilvl="0" w:tentative="0">
      <w:start w:val="3"/>
      <w:numFmt w:val="decimal"/>
      <w:suff w:val="nothing"/>
      <w:lvlText w:val="%1）"/>
      <w:lvlJc w:val="left"/>
    </w:lvl>
  </w:abstractNum>
  <w:abstractNum w:abstractNumId="1">
    <w:nsid w:val="075D6D28"/>
    <w:multiLevelType w:val="singleLevel"/>
    <w:tmpl w:val="075D6D28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7B00903"/>
    <w:multiLevelType w:val="singleLevel"/>
    <w:tmpl w:val="57B009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Q5ZTQzYmFhZTE5MzYxN2I4MTM1ZGUzYmZiNTU1ZWMifQ=="/>
  </w:docVars>
  <w:rsids>
    <w:rsidRoot w:val="540138AD"/>
    <w:rsid w:val="25BB5554"/>
    <w:rsid w:val="54013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397</Words>
  <Characters>521</Characters>
  <Lines>0</Lines>
  <Paragraphs>0</Paragraphs>
  <TotalTime>4</TotalTime>
  <ScaleCrop>false</ScaleCrop>
  <LinksUpToDate>false</LinksUpToDate>
  <CharactersWithSpaces>537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2023-04-18T07:21:00Z</dcterms:created>
  <dc:creator>澜澜的召唤师</dc:creator>
  <cp:lastModifiedBy>澜澜的召唤师</cp:lastModifiedBy>
  <dcterms:modified xsi:type="dcterms:W3CDTF">2023-04-18T10:31:31Z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FF08266F048A46E095B4E49DD5B2CDF7_13</vt:lpwstr>
  </property>
</Properties>
</file>